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Page 1 of 4</w:t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SQUASH Descriptor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(Form created by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Seeds of Diversity Canada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for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The Bauta Family Initiative on Canadian Seed Security.)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Please observe several squash plants in the same bed/row.  Please use a separate form for each variety.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If you cannot answer any of these questions, just leave them blank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questions asking for averages, please take 10 measurements from different plants. See chart on last page.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Variety name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ab/>
        <w:tab/>
        <w:t xml:space="preserve">[ ] Variety name is unknown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Observer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Population size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seeds did you plant in total? 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Germination rate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What percent of the seeds germinated?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Final Population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plants did you harvest seeds from at the end of the season?</w:t>
        <w:tab/>
        <w:t xml:space="preserve">_________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you sowed the seeds?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50% of the seeds germinated?</w:t>
        <w:tab/>
        <w:tab/>
        <w:tab/>
        <w:t xml:space="preserve">____________________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male flower opened?</w:t>
        <w:tab/>
        <w:tab/>
        <w:tab/>
        <w:t xml:space="preserve">____________________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female flower opened?</w:t>
        <w:tab/>
        <w:tab/>
        <w:tab/>
        <w:t xml:space="preserve">____________________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fruit was ready to harvest for market?</w:t>
        <w:tab/>
        <w:t xml:space="preserve">____________________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first fruit was ready to harvest for seed? </w:t>
        <w:tab/>
        <w:tab/>
        <w:t xml:space="preserve">____________________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Rogueing for Seed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Rogueing should be done periodically throughout the season especially: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the seedling stage for lack of vigour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As plants grow for off-type foliage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flowering for off-type flowers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fruiting for off-type fruits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harvest for ability to mature fruit/dry down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squash, characteristics to look for when rogueing include: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Before flowering select for seedling vigour, leaf size, shape, colour and vine length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Approximately two weeks after, select for fruit shape and fruit colour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As fruit reaches marketable size select for trueness to type for fruit size, shape and colour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Throughout the growing season remove any diseased plants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vertAlign w:val="baseline"/>
          <w:rtl w:val="0"/>
        </w:rPr>
        <w:t xml:space="preserve">*The best time to rogue for off- types is before flowers start to appear. After flowers appear rogueing should focus more on fruits and seeds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Early/ Mid-season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Roughly how many plants were removed after rogueing for seedling vigour? (Typically remove about 10% of weakest seedlings and any seedlings showing signs of disease after germination)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____________ (# plants removed)     or      __________ % of plants removed 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Is this a "bush" variety (compact, short vines) or a "vine" variety (long spreading vines)?        bush        vine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323155</wp:posOffset>
            </wp:positionV>
            <wp:extent cx="6332220" cy="444500"/>
            <wp:effectExtent b="0" l="0" r="0" t="0"/>
            <wp:wrapSquare wrapText="bothSides" distB="114300" distT="114300" distL="114300" distR="114300"/>
            <wp:docPr id="1040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vigorous is this variety? (Remove slow growing/poor quality plants)</w:t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  very weak        weak        normal        strong        excellent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Flowers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main colour of the flowers? (Rogue for uniformity if saving seeds)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white        pale yellow        lemon yellow        deep yellow or orange-yellow        other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flower, measured from base to tip, on closed flowers that are ready to open? </w:t>
        <w:tab/>
        <w:tab/>
        <w:tab/>
      </w:r>
    </w:p>
    <w:p w:rsidR="00000000" w:rsidDel="00000000" w:rsidP="00000000" w:rsidRDefault="00000000" w:rsidRPr="00000000" w14:paraId="0000004C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 cm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width of a flower, measured from the outermost diameter of an open flower? 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________ cm </w:t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anthers (pollen-bearing structures inside the male flower)?        ____________________</w:t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(observe flowers that are just opening or ready to open)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Fruit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shape of the fruit?</w:t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558800" cy="533400"/>
            <wp:effectExtent b="0" l="0" r="0" t="0"/>
            <wp:docPr id="103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ab/>
        <w:t xml:space="preserve">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1295400" cy="495300"/>
            <wp:effectExtent b="0" l="0" r="0" t="0"/>
            <wp:docPr id="104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647700" cy="457200"/>
            <wp:effectExtent b="0" l="0" r="0" t="0"/>
            <wp:docPr id="104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Globular (round)</w:t>
        <w:tab/>
        <w:tab/>
        <w:tab/>
        <w:tab/>
        <w:t xml:space="preserve">Flattened</w:t>
        <w:tab/>
        <w:tab/>
        <w:tab/>
        <w:t xml:space="preserve">Disk</w:t>
        <w:tab/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406400" cy="723900"/>
            <wp:effectExtent b="0" l="0" r="0" t="0"/>
            <wp:docPr id="104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ab/>
        <w:t xml:space="preserve">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1219200" cy="774700"/>
            <wp:effectExtent b="0" l="0" r="0" t="0"/>
            <wp:docPr id="104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1447800" cy="673100"/>
            <wp:effectExtent b="0" l="0" r="0" t="0"/>
            <wp:docPr id="104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Oblong Blocky (cylindrical) </w:t>
        <w:tab/>
        <w:tab/>
        <w:t xml:space="preserve">Elliptical (Oval)</w:t>
        <w:tab/>
        <w:tab/>
        <w:tab/>
        <w:t xml:space="preserve">Acorn/Heart Shaped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2120900" cy="914400"/>
            <wp:effectExtent b="0" l="0" r="0" t="0"/>
            <wp:docPr id="104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419100" cy="838200"/>
            <wp:effectExtent b="0" l="0" r="0" t="0"/>
            <wp:docPr id="104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ab/>
        <w:t xml:space="preserve">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1193800" cy="914400"/>
            <wp:effectExtent b="0" l="0" r="0" t="0"/>
            <wp:docPr id="104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Pyriform (Pear-like)</w:t>
        <w:tab/>
        <w:tab/>
        <w:tab/>
        <w:t xml:space="preserve">Dumbbell</w:t>
        <w:tab/>
        <w:tab/>
        <w:tab/>
        <w:t xml:space="preserve">Elongate Forms</w:t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2133600" cy="876300"/>
            <wp:effectExtent b="0" l="0" r="0" t="0"/>
            <wp:docPr id="105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825500" cy="838200"/>
            <wp:effectExtent b="0" l="0" r="0" t="0"/>
            <wp:docPr id="104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   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1028700" cy="889000"/>
            <wp:effectExtent b="0" l="0" r="0" t="0"/>
            <wp:docPr id="105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Turbinate Superior</w:t>
        <w:tab/>
        <w:tab/>
        <w:tab/>
        <w:t xml:space="preserve">Crowned</w:t>
        <w:tab/>
        <w:tab/>
        <w:tab/>
        <w:tab/>
        <w:t xml:space="preserve">Turbinate Inferior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1981200" cy="1016000"/>
            <wp:effectExtent b="0" l="0" r="0" t="0"/>
            <wp:docPr id="105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2387600" cy="1016000"/>
            <wp:effectExtent b="0" l="0" r="0" t="0"/>
            <wp:docPr id="105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Curved</w:t>
        <w:tab/>
        <w:tab/>
        <w:tab/>
        <w:tab/>
        <w:tab/>
        <w:tab/>
        <w:tab/>
        <w:tab/>
        <w:tab/>
        <w:t xml:space="preserve">Crooked Neck</w:t>
        <w:tab/>
        <w:t xml:space="preserve"> </w:t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 the plants and fruit appear to be uniform? (Remove underdeveloped fruits from seed harvest population)   </w:t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yes        no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squash's main exterior colour at harvest? (if more than one colour, indicate the main colour)</w:t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gray        white        orange        tan        green</w:t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Does the squash have spots of colour on it?</w:t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not spotted or slightly spotted        many spots</w:t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is the flesh inside the squash?  </w:t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yellow        yellow-orange        pale orange        medium orange        dark orange        light green</w:t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thickness of the flesh, from the skin to the seed cavity? </w:t>
        <w:tab/>
        <w:tab/>
        <w:tab/>
        <w:tab/>
        <w:t xml:space="preserve">________ cm</w:t>
        <w:tab/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fruit at harvest maturity, from base of stem to blossom end?</w:t>
        <w:tab/>
        <w:tab/>
        <w:t xml:space="preserve">________ cm</w:t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diameter of a squash measured at the widest point? </w:t>
        <w:tab/>
        <w:tab/>
        <w:tab/>
        <w:tab/>
        <w:t xml:space="preserve">________ cm</w:t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Is the fruit ribbed or round in cross-section? (Rogue for uniformity)</w:t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not ribbed or very slightly ribbed        somewhat ribbed        pronounced ribs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Late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mature leaf, measured from the base of the leaf to the tip?</w:t>
        <w:tab/>
        <w:tab/>
        <w:t xml:space="preserve">________ cm</w:t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width of a mature leaf, measured from the widest point? </w:t>
        <w:tab/>
        <w:tab/>
        <w:tab/>
        <w:tab/>
        <w:t xml:space="preserve">________ cm</w:t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Seeds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seeds?        ____________________</w:t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seed? </w:t>
        <w:tab/>
        <w:t xml:space="preserve">___________ mm</w:t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Approximately how many fruits were harvested for seed production?</w:t>
        <w:tab/>
        <w:tab/>
        <w:t xml:space="preserve">________</w:t>
        <w:tab/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total weight of seeds harvested from this variety?</w:t>
        <w:tab/>
        <w:tab/>
        <w:t xml:space="preserve">________</w:t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there any signs of disease on the plants or fruit? (if so please take a picture and include a brief description)</w:t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Yes (picture)</w:t>
        <w:tab/>
        <w:tab/>
        <w:t xml:space="preserve">No</w:t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Based on your knowledge and growing experience please rate this variety on the following characteristics on a scale from 1-5 (1 being very poor, 5 being excellent)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Productivity (how much/often did plants produce fruits):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ripening (across entire plot):</w:t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Flavour:</w:t>
        <w:tab/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Disease resistance: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size:</w:t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shape:</w:t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Suitability for your location/climate: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General customer appeal (i.e colouring/size)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Efficiency of picking 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Ease of transport (i.e. bruising etc.)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Would you want to grow this variety again? </w:t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Please list any pros/cons related to growing this variety.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 xml:space="preserve">     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Pros</w:t>
        <w:tab/>
        <w:tab/>
        <w:tab/>
        <w:tab/>
        <w:tab/>
        <w:tab/>
        <w:tab/>
        <w:tab/>
        <w:t xml:space="preserve">    Cons</w:t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7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7"/>
        <w:gridCol w:w="1117"/>
        <w:gridCol w:w="1118"/>
        <w:gridCol w:w="1117"/>
        <w:gridCol w:w="1118"/>
        <w:gridCol w:w="1118"/>
        <w:gridCol w:w="1118"/>
        <w:gridCol w:w="1117"/>
        <w:gridCol w:w="1118"/>
        <w:tblGridChange w:id="0">
          <w:tblGrid>
            <w:gridCol w:w="1117"/>
            <w:gridCol w:w="1117"/>
            <w:gridCol w:w="1118"/>
            <w:gridCol w:w="1117"/>
            <w:gridCol w:w="1118"/>
            <w:gridCol w:w="1118"/>
            <w:gridCol w:w="1118"/>
            <w:gridCol w:w="1117"/>
            <w:gridCol w:w="1118"/>
          </w:tblGrid>
        </w:tblGridChange>
      </w:tblGrid>
      <w:tr>
        <w:trPr>
          <w:trHeight w:val="544" w:hRule="atLeast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Leaf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Leaf Width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Flower Length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Flower Width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Flesh Thickness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Fruit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Fruit Diameter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Seed Length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4" w:hRule="atLeast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4" w:hRule="atLeast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4" w:hRule="atLeast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4" w:hRule="atLeast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4" w:hRule="atLeast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4" w:hRule="atLeast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4" w:hRule="atLeast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rPr>
          <w:rFonts w:ascii="Verdana" w:cs="Verdana" w:eastAsia="Verdana" w:hAnsi="Verdana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Please write any notes or special observations that you would like to mention.  Thank you for your help!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footerReference r:id="rId24" w:type="default"/>
      <w:footerReference r:id="rId25" w:type="first"/>
      <w:pgSz w:h="15840" w:w="12240" w:orient="portrait"/>
      <w:pgMar w:bottom="1133" w:top="567" w:left="1134" w:right="1134" w:header="720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2286000</wp:posOffset>
          </wp:positionH>
          <wp:positionV relativeFrom="topMargin">
            <wp:posOffset>-561339</wp:posOffset>
          </wp:positionV>
          <wp:extent cx="1828800" cy="651510"/>
          <wp:effectExtent b="0" l="0" r="0" t="0"/>
          <wp:wrapSquare wrapText="bothSides" distB="0" distT="0" distL="114300" distR="114300"/>
          <wp:docPr id="1054" name="image14.jpg"/>
          <a:graphic>
            <a:graphicData uri="http://schemas.openxmlformats.org/drawingml/2006/picture">
              <pic:pic>
                <pic:nvPicPr>
                  <pic:cNvPr id="0" name="image1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651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1065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right="0" w:firstLine="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Lucida Sans Unicode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und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">
    <w:name w:val="WW-Caption"/>
    <w:basedOn w:val="Normal"/>
    <w:next w:val="WW-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">
    <w:name w:val="WW-Index"/>
    <w:basedOn w:val="Normal"/>
    <w:next w:val="WW-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">
    <w:name w:val="WW-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">
    <w:name w:val="WW-Caption1"/>
    <w:basedOn w:val="Normal"/>
    <w:next w:val="WW-Caption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">
    <w:name w:val="WW-Index1"/>
    <w:basedOn w:val="Normal"/>
    <w:next w:val="WW-Index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">
    <w:name w:val="WW-Heading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">
    <w:name w:val="WW-Caption11"/>
    <w:basedOn w:val="Normal"/>
    <w:next w:val="WW-Caption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">
    <w:name w:val="WW-Index11"/>
    <w:basedOn w:val="Normal"/>
    <w:next w:val="WW-Index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">
    <w:name w:val="WW-Heading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">
    <w:name w:val="WW-Caption111"/>
    <w:basedOn w:val="Normal"/>
    <w:next w:val="WW-Caption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">
    <w:name w:val="WW-Index111"/>
    <w:basedOn w:val="Normal"/>
    <w:next w:val="WW-Index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">
    <w:name w:val="WW-Heading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">
    <w:name w:val="WW-Caption1111"/>
    <w:basedOn w:val="Normal"/>
    <w:next w:val="WW-Caption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">
    <w:name w:val="WW-Index1111"/>
    <w:basedOn w:val="Normal"/>
    <w:next w:val="WW-Index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">
    <w:name w:val="WW-Heading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">
    <w:name w:val="WW-Caption11111"/>
    <w:basedOn w:val="Normal"/>
    <w:next w:val="WW-Caption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">
    <w:name w:val="WW-Index11111"/>
    <w:basedOn w:val="Normal"/>
    <w:next w:val="WW-Index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">
    <w:name w:val="WW-Heading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">
    <w:name w:val="WW-Caption111111"/>
    <w:basedOn w:val="Normal"/>
    <w:next w:val="WW-Caption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">
    <w:name w:val="WW-Index111111"/>
    <w:basedOn w:val="Normal"/>
    <w:next w:val="WW-Index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">
    <w:name w:val="WW-Heading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">
    <w:name w:val="WW-Caption1111111"/>
    <w:basedOn w:val="Normal"/>
    <w:next w:val="WW-Caption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">
    <w:name w:val="WW-Index1111111"/>
    <w:basedOn w:val="Normal"/>
    <w:next w:val="WW-Index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">
    <w:name w:val="WW-Heading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1">
    <w:name w:val="WW-Caption11111111"/>
    <w:basedOn w:val="Normal"/>
    <w:next w:val="WW-Caption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">
    <w:name w:val="WW-Index11111111"/>
    <w:basedOn w:val="Normal"/>
    <w:next w:val="WW-Index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1">
    <w:name w:val="WW-Heading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11">
    <w:name w:val="WW-Caption111111111"/>
    <w:basedOn w:val="Normal"/>
    <w:next w:val="WW-Caption1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1">
    <w:name w:val="WW-Index111111111"/>
    <w:basedOn w:val="Normal"/>
    <w:next w:val="WW-Index1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11">
    <w:name w:val="WW-Heading1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111">
    <w:name w:val="WW-Caption1111111111"/>
    <w:basedOn w:val="Normal"/>
    <w:next w:val="WW-Caption11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11">
    <w:name w:val="WW-Index1111111111"/>
    <w:basedOn w:val="Normal"/>
    <w:next w:val="WW-Index11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111">
    <w:name w:val="WW-Heading11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1111">
    <w:name w:val="WW-Caption11111111111"/>
    <w:basedOn w:val="Normal"/>
    <w:next w:val="WW-Caption111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111">
    <w:name w:val="WW-Index11111111111"/>
    <w:basedOn w:val="Normal"/>
    <w:next w:val="WW-Index111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1111">
    <w:name w:val="WW-Heading111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Heading111111111111">
    <w:name w:val="WW-Heading1111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TableContents">
    <w:name w:val="Table Contents"/>
    <w:basedOn w:val="BodyText"/>
    <w:next w:val="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">
    <w:name w:val="WW-Table Contents"/>
    <w:basedOn w:val="BodyText"/>
    <w:next w:val="WW-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">
    <w:name w:val="WW-Table Contents1"/>
    <w:basedOn w:val="BodyText"/>
    <w:next w:val="WW-TableContents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">
    <w:name w:val="WW-Table Contents11"/>
    <w:basedOn w:val="BodyText"/>
    <w:next w:val="WW-TableContents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">
    <w:name w:val="WW-Table Contents111"/>
    <w:basedOn w:val="BodyText"/>
    <w:next w:val="WW-TableContents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">
    <w:name w:val="WW-Table Contents1111"/>
    <w:basedOn w:val="BodyText"/>
    <w:next w:val="WW-TableContents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">
    <w:name w:val="WW-Table Contents11111"/>
    <w:basedOn w:val="BodyText"/>
    <w:next w:val="WW-TableContents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">
    <w:name w:val="WW-Table Contents111111"/>
    <w:basedOn w:val="BodyText"/>
    <w:next w:val="WW-TableContents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">
    <w:name w:val="WW-Table Contents1111111"/>
    <w:basedOn w:val="BodyText"/>
    <w:next w:val="WW-TableContents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">
    <w:name w:val="WW-Table Contents11111111"/>
    <w:basedOn w:val="BodyText"/>
    <w:next w:val="WW-TableContents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1">
    <w:name w:val="WW-Table Contents111111111"/>
    <w:basedOn w:val="BodyText"/>
    <w:next w:val="WW-TableContents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11">
    <w:name w:val="WW-Table Contents1111111111"/>
    <w:basedOn w:val="BodyText"/>
    <w:next w:val="WW-TableContents1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111">
    <w:name w:val="WW-Table Contents11111111111"/>
    <w:basedOn w:val="BodyText"/>
    <w:next w:val="WW-TableContents11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1111">
    <w:name w:val="WW-Table Contents111111111111"/>
    <w:basedOn w:val="BodyText"/>
    <w:next w:val="WW-TableContents111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">
    <w:name w:val="WW-Table Heading"/>
    <w:basedOn w:val="WW-TableContents"/>
    <w:next w:val="WW-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">
    <w:name w:val="WW-Table Heading1"/>
    <w:basedOn w:val="WW-TableContents1"/>
    <w:next w:val="WW-TableHeading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">
    <w:name w:val="WW-Table Heading11"/>
    <w:basedOn w:val="WW-TableContents11"/>
    <w:next w:val="WW-TableHeading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">
    <w:name w:val="WW-Table Heading111"/>
    <w:basedOn w:val="WW-TableContents111"/>
    <w:next w:val="WW-TableHeading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">
    <w:name w:val="WW-Table Heading1111"/>
    <w:basedOn w:val="WW-TableContents1111"/>
    <w:next w:val="WW-TableHeading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">
    <w:name w:val="WW-Table Heading11111"/>
    <w:basedOn w:val="WW-TableContents11111"/>
    <w:next w:val="WW-TableHeading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">
    <w:name w:val="WW-Table Heading111111"/>
    <w:basedOn w:val="WW-TableContents111111"/>
    <w:next w:val="WW-TableHeading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">
    <w:name w:val="WW-Table Heading1111111"/>
    <w:basedOn w:val="WW-TableContents1111111"/>
    <w:next w:val="WW-TableHeading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">
    <w:name w:val="WW-Table Heading11111111"/>
    <w:basedOn w:val="WW-TableContents11111111"/>
    <w:next w:val="WW-TableHeading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1">
    <w:name w:val="WW-Table Heading111111111"/>
    <w:basedOn w:val="WW-TableContents111111111"/>
    <w:next w:val="WW-TableHeading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11">
    <w:name w:val="WW-Table Heading1111111111"/>
    <w:basedOn w:val="WW-TableContents1111111111"/>
    <w:next w:val="WW-TableHeading1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111">
    <w:name w:val="WW-Table Heading11111111111"/>
    <w:basedOn w:val="WW-TableContents11111111111"/>
    <w:next w:val="WW-TableHeading11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1111">
    <w:name w:val="WW-Table Heading111111111111"/>
    <w:basedOn w:val="WW-TableContents111111111111"/>
    <w:next w:val="WW-TableHeading111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111111111111">
    <w:name w:val="WW-Caption111111111111"/>
    <w:basedOn w:val="Normal"/>
    <w:next w:val="WW-Caption1111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1111">
    <w:name w:val="WW-Index111111111111"/>
    <w:basedOn w:val="Normal"/>
    <w:next w:val="WW-Index1111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header" Target="header1.xml"/><Relationship Id="rId21" Type="http://schemas.openxmlformats.org/officeDocument/2006/relationships/image" Target="media/image11.png"/><Relationship Id="rId24" Type="http://schemas.openxmlformats.org/officeDocument/2006/relationships/footer" Target="footer1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5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5.png"/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16.png"/><Relationship Id="rId12" Type="http://schemas.openxmlformats.org/officeDocument/2006/relationships/image" Target="media/image2.png"/><Relationship Id="rId15" Type="http://schemas.openxmlformats.org/officeDocument/2006/relationships/image" Target="media/image15.png"/><Relationship Id="rId14" Type="http://schemas.openxmlformats.org/officeDocument/2006/relationships/image" Target="media/image12.png"/><Relationship Id="rId17" Type="http://schemas.openxmlformats.org/officeDocument/2006/relationships/image" Target="media/image13.png"/><Relationship Id="rId16" Type="http://schemas.openxmlformats.org/officeDocument/2006/relationships/image" Target="media/image10.png"/><Relationship Id="rId19" Type="http://schemas.openxmlformats.org/officeDocument/2006/relationships/image" Target="media/image8.png"/><Relationship Id="rId18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YuJab6IzKsnWnx5Wwqorto7Gyw==">AMUW2mX4JJ8m/Arz35wo9F/F/k+JTTzTF6QJBRGQs2gNYXk98VWka7RRC2VT3VSCqUeUmpP2dDGrnnWESIimLlbc/JMkJXMoY0Qqs5FY5Xdgu7BAWyVpW0I=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2016-05-22T09:26:00Z</dcterms:created>
  <dc:creator>Bob Wildfong</dc:creator>
</cp:coreProperties>
</file>